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color w:val="4472c4"/>
          <w:sz w:val="56"/>
          <w:szCs w:val="56"/>
        </w:rPr>
      </w:pPr>
      <w:r w:rsidDel="00000000" w:rsidR="00000000" w:rsidRPr="00000000">
        <w:rPr>
          <w:rtl w:val="0"/>
        </w:rPr>
      </w:r>
    </w:p>
    <w:p w:rsidR="00000000" w:rsidDel="00000000" w:rsidP="00000000" w:rsidRDefault="00000000" w:rsidRPr="00000000" w14:paraId="00000002">
      <w:pPr>
        <w:spacing w:line="240" w:lineRule="auto"/>
        <w:jc w:val="center"/>
        <w:rPr>
          <w:rFonts w:ascii="Cambria" w:cs="Cambria" w:eastAsia="Cambria" w:hAnsi="Cambria"/>
          <w:color w:val="4472c4"/>
          <w:sz w:val="56"/>
          <w:szCs w:val="56"/>
        </w:rPr>
      </w:pPr>
      <w:r w:rsidDel="00000000" w:rsidR="00000000" w:rsidRPr="00000000">
        <w:rPr>
          <w:rFonts w:ascii="Cambria" w:cs="Cambria" w:eastAsia="Cambria" w:hAnsi="Cambria"/>
          <w:color w:val="4472c4"/>
          <w:sz w:val="56"/>
          <w:szCs w:val="56"/>
          <w:rtl w:val="0"/>
        </w:rPr>
        <w:t xml:space="preserve">Sales Strategy for [Company Name]</w:t>
      </w:r>
    </w:p>
    <w:p w:rsidR="00000000" w:rsidDel="00000000" w:rsidP="00000000" w:rsidRDefault="00000000" w:rsidRPr="00000000" w14:paraId="00000003">
      <w:pPr>
        <w:spacing w:line="240" w:lineRule="auto"/>
        <w:rPr>
          <w:rFonts w:ascii="Cambria" w:cs="Cambria" w:eastAsia="Cambria" w:hAnsi="Cambria"/>
          <w:color w:val="4472c4"/>
          <w:sz w:val="20"/>
          <w:szCs w:val="20"/>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spacing w:line="240" w:lineRule="auto"/>
        <w:jc w:val="center"/>
        <w:rPr>
          <w:sz w:val="36"/>
          <w:szCs w:val="36"/>
        </w:rPr>
      </w:pPr>
      <w:r w:rsidDel="00000000" w:rsidR="00000000" w:rsidRPr="00000000">
        <w:rPr>
          <w:rFonts w:ascii="Cambria" w:cs="Cambria" w:eastAsia="Cambria" w:hAnsi="Cambria"/>
          <w:color w:val="4472c4"/>
          <w:sz w:val="36"/>
          <w:szCs w:val="36"/>
          <w:rtl w:val="0"/>
        </w:rPr>
        <w:t xml:space="preserve">[Date Created]</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2f5496"/>
          <w:sz w:val="28"/>
          <w:szCs w:val="28"/>
        </w:rPr>
      </w:pPr>
      <w:r w:rsidDel="00000000" w:rsidR="00000000" w:rsidRPr="00000000">
        <w:br w:type="page"/>
      </w:r>
      <w:r w:rsidDel="00000000" w:rsidR="00000000" w:rsidRPr="00000000">
        <w:rPr>
          <w:rFonts w:ascii="Calibri" w:cs="Calibri" w:eastAsia="Calibri" w:hAnsi="Calibri"/>
          <w:b w:val="1"/>
          <w:color w:val="2f5496"/>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B">
          <w:pPr>
            <w:tabs>
              <w:tab w:val="right" w:pos="9360"/>
            </w:tabs>
            <w:spacing w:before="8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Current Situation</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9bifw644bgg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 Analysis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_9bifw644bggi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lopcl58lkir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 Plan Summary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_lopcl58lkira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f686tmjx5sh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Sales History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_f686tmjx5shs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cwd0f68s9m8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SWOT Analysis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_cwd0f68s9m81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sojroafl5k6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Sales Goals and Objectives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_sojroafl5k6m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kgkflyn46lu">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 Market</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_kgkflyn46lu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9no11q9b5y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Value Proposition</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_h9no11q9b5y9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8dojd682gm6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Channels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_8dojd682gm62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l0uovat2et4x">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 Plan</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_l0uovat2et4x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after="80"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vsapcn54e74x">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Sales Tools and Resources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_vsapcn54e74x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after="0" w:before="0" w:line="240" w:lineRule="auto"/>
        <w:rPr>
          <w:rFonts w:ascii="Calibri" w:cs="Calibri" w:eastAsia="Calibri" w:hAnsi="Calibri"/>
          <w:color w:val="2f5496"/>
          <w:sz w:val="32"/>
          <w:szCs w:val="32"/>
        </w:rPr>
      </w:pPr>
      <w:bookmarkStart w:colFirst="0" w:colLast="0" w:name="_gjdgxs" w:id="0"/>
      <w:bookmarkEnd w:id="0"/>
      <w:r w:rsidDel="00000000" w:rsidR="00000000" w:rsidRPr="00000000">
        <w:rPr>
          <w:rFonts w:ascii="Calibri" w:cs="Calibri" w:eastAsia="Calibri" w:hAnsi="Calibri"/>
          <w:color w:val="2f5496"/>
          <w:sz w:val="32"/>
          <w:szCs w:val="32"/>
          <w:rtl w:val="0"/>
        </w:rPr>
        <w:t xml:space="preserve">Current Situation</w:t>
      </w:r>
    </w:p>
    <w:p w:rsidR="00000000" w:rsidDel="00000000" w:rsidP="00000000" w:rsidRDefault="00000000" w:rsidRPr="00000000" w14:paraId="0000001A">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section serves to provide a succinct overview of the business in terms of it marketing and sales activities as well as the current market conditions, including the competitive landscape.</w:t>
      </w:r>
    </w:p>
    <w:p w:rsidR="00000000" w:rsidDel="00000000" w:rsidP="00000000" w:rsidRDefault="00000000" w:rsidRPr="00000000" w14:paraId="0000001B">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Style w:val="Heading2"/>
        <w:spacing w:after="0" w:before="0" w:line="240" w:lineRule="auto"/>
        <w:rPr>
          <w:rFonts w:ascii="Calibri" w:cs="Calibri" w:eastAsia="Calibri" w:hAnsi="Calibri"/>
          <w:sz w:val="24"/>
          <w:szCs w:val="24"/>
        </w:rPr>
      </w:pPr>
      <w:bookmarkStart w:colFirst="0" w:colLast="0" w:name="_9bifw644bggi" w:id="1"/>
      <w:bookmarkEnd w:id="1"/>
      <w:r w:rsidDel="00000000" w:rsidR="00000000" w:rsidRPr="00000000">
        <w:rPr>
          <w:rFonts w:ascii="Calibri" w:cs="Calibri" w:eastAsia="Calibri" w:hAnsi="Calibri"/>
          <w:color w:val="2f5496"/>
          <w:sz w:val="26"/>
          <w:szCs w:val="26"/>
          <w:rtl w:val="0"/>
        </w:rPr>
        <w:t xml:space="preserve">Market Analysis</w:t>
      </w:r>
      <w:r w:rsidDel="00000000" w:rsidR="00000000" w:rsidRPr="00000000">
        <w:rPr>
          <w:rtl w:val="0"/>
        </w:rPr>
      </w:r>
    </w:p>
    <w:p w:rsidR="00000000" w:rsidDel="00000000" w:rsidP="00000000" w:rsidRDefault="00000000" w:rsidRPr="00000000" w14:paraId="0000001D">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the key take outs from your market analysis. This will include a general market outlook, the demographics and size of the current market, an outline of potential target markets, who your competitors are and where they stand, and any barriers to entry.</w:t>
      </w:r>
    </w:p>
    <w:p w:rsidR="00000000" w:rsidDel="00000000" w:rsidP="00000000" w:rsidRDefault="00000000" w:rsidRPr="00000000" w14:paraId="0000001E">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Style w:val="Heading2"/>
        <w:spacing w:after="0" w:before="0" w:line="240" w:lineRule="auto"/>
        <w:rPr>
          <w:rFonts w:ascii="Calibri" w:cs="Calibri" w:eastAsia="Calibri" w:hAnsi="Calibri"/>
          <w:sz w:val="24"/>
          <w:szCs w:val="24"/>
        </w:rPr>
      </w:pPr>
      <w:bookmarkStart w:colFirst="0" w:colLast="0" w:name="_lopcl58lkira" w:id="2"/>
      <w:bookmarkEnd w:id="2"/>
      <w:r w:rsidDel="00000000" w:rsidR="00000000" w:rsidRPr="00000000">
        <w:rPr>
          <w:rFonts w:ascii="Calibri" w:cs="Calibri" w:eastAsia="Calibri" w:hAnsi="Calibri"/>
          <w:color w:val="2f5496"/>
          <w:sz w:val="26"/>
          <w:szCs w:val="26"/>
          <w:rtl w:val="0"/>
        </w:rPr>
        <w:t xml:space="preserve">Marketing Plan Summary</w:t>
      </w:r>
      <w:r w:rsidDel="00000000" w:rsidR="00000000" w:rsidRPr="00000000">
        <w:rPr>
          <w:rtl w:val="0"/>
        </w:rPr>
      </w:r>
    </w:p>
    <w:p w:rsidR="00000000" w:rsidDel="00000000" w:rsidP="00000000" w:rsidRDefault="00000000" w:rsidRPr="00000000" w14:paraId="00000020">
      <w:pPr>
        <w:spacing w:after="0" w:before="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section, provide a concise summary of your current marketing plan. A business’s sales and marketing functions should be aligned, therefore it is important to factor in the current marketing strategy.</w:t>
      </w:r>
      <w:r w:rsidDel="00000000" w:rsidR="00000000" w:rsidRPr="00000000">
        <w:rPr>
          <w:rtl w:val="0"/>
        </w:rPr>
      </w:r>
    </w:p>
    <w:p w:rsidR="00000000" w:rsidDel="00000000" w:rsidP="00000000" w:rsidRDefault="00000000" w:rsidRPr="00000000" w14:paraId="00000021">
      <w:pPr>
        <w:spacing w:after="0" w:before="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Style w:val="Heading2"/>
        <w:spacing w:after="0" w:before="0" w:line="240" w:lineRule="auto"/>
        <w:rPr>
          <w:rFonts w:ascii="Calibri" w:cs="Calibri" w:eastAsia="Calibri" w:hAnsi="Calibri"/>
          <w:sz w:val="24"/>
          <w:szCs w:val="24"/>
        </w:rPr>
      </w:pPr>
      <w:bookmarkStart w:colFirst="0" w:colLast="0" w:name="_f686tmjx5shs" w:id="3"/>
      <w:bookmarkEnd w:id="3"/>
      <w:r w:rsidDel="00000000" w:rsidR="00000000" w:rsidRPr="00000000">
        <w:rPr>
          <w:rFonts w:ascii="Calibri" w:cs="Calibri" w:eastAsia="Calibri" w:hAnsi="Calibri"/>
          <w:color w:val="2f5496"/>
          <w:sz w:val="26"/>
          <w:szCs w:val="26"/>
          <w:rtl w:val="0"/>
        </w:rPr>
        <w:t xml:space="preserve">Sales History</w:t>
      </w:r>
      <w:r w:rsidDel="00000000" w:rsidR="00000000" w:rsidRPr="00000000">
        <w:rPr>
          <w:rtl w:val="0"/>
        </w:rPr>
      </w:r>
    </w:p>
    <w:p w:rsidR="00000000" w:rsidDel="00000000" w:rsidP="00000000" w:rsidRDefault="00000000" w:rsidRPr="00000000" w14:paraId="00000023">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at your past sales figures and activities. Take note of what worked well and what didn’t.</w:t>
      </w:r>
    </w:p>
    <w:p w:rsidR="00000000" w:rsidDel="00000000" w:rsidP="00000000" w:rsidRDefault="00000000" w:rsidRPr="00000000" w14:paraId="00000024">
      <w:pPr>
        <w:spacing w:after="0" w:before="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Style w:val="Heading2"/>
        <w:spacing w:after="0" w:before="0" w:line="240" w:lineRule="auto"/>
        <w:rPr>
          <w:rFonts w:ascii="Calibri" w:cs="Calibri" w:eastAsia="Calibri" w:hAnsi="Calibri"/>
          <w:color w:val="2f5496"/>
          <w:sz w:val="26"/>
          <w:szCs w:val="26"/>
        </w:rPr>
      </w:pPr>
      <w:bookmarkStart w:colFirst="0" w:colLast="0" w:name="_cwd0f68s9m81" w:id="4"/>
      <w:bookmarkEnd w:id="4"/>
      <w:r w:rsidDel="00000000" w:rsidR="00000000" w:rsidRPr="00000000">
        <w:rPr>
          <w:rFonts w:ascii="Calibri" w:cs="Calibri" w:eastAsia="Calibri" w:hAnsi="Calibri"/>
          <w:color w:val="2f5496"/>
          <w:sz w:val="26"/>
          <w:szCs w:val="26"/>
          <w:rtl w:val="0"/>
        </w:rPr>
        <w:t xml:space="preserve">SWOT Analysis</w:t>
      </w:r>
    </w:p>
    <w:p w:rsidR="00000000" w:rsidDel="00000000" w:rsidP="00000000" w:rsidRDefault="00000000" w:rsidRPr="00000000" w14:paraId="00000026">
      <w:pPr>
        <w:spacing w:after="0" w:before="0" w:lineRule="auto"/>
        <w:rPr/>
      </w:pPr>
      <w:r w:rsidDel="00000000" w:rsidR="00000000" w:rsidRPr="00000000">
        <w:rPr>
          <w:rFonts w:ascii="Calibri" w:cs="Calibri" w:eastAsia="Calibri" w:hAnsi="Calibri"/>
          <w:sz w:val="24"/>
          <w:szCs w:val="24"/>
          <w:rtl w:val="0"/>
        </w:rPr>
        <w:t xml:space="preserve">The three sections above will help you identify your strengths, weaknesses, opportunities, and threats with regard to sales activities.</w:t>
      </w:r>
      <w:r w:rsidDel="00000000" w:rsidR="00000000" w:rsidRPr="00000000">
        <w:rPr>
          <w:rtl w:val="0"/>
        </w:rPr>
      </w:r>
    </w:p>
    <w:p w:rsidR="00000000" w:rsidDel="00000000" w:rsidP="00000000" w:rsidRDefault="00000000" w:rsidRPr="00000000" w14:paraId="00000027">
      <w:pPr>
        <w:spacing w:line="480" w:lineRule="auto"/>
        <w:ind w:left="0" w:firstLine="0"/>
        <w:rPr>
          <w:rFonts w:ascii="Calibri" w:cs="Calibri" w:eastAsia="Calibri" w:hAnsi="Calibri"/>
          <w:sz w:val="24"/>
          <w:szCs w:val="24"/>
        </w:rPr>
      </w:pPr>
      <w:r w:rsidDel="00000000" w:rsidR="00000000" w:rsidRPr="00000000">
        <w:rPr>
          <w:rtl w:val="0"/>
        </w:rPr>
      </w:r>
    </w:p>
    <w:tbl>
      <w:tblPr>
        <w:tblStyle w:val="Table1"/>
        <w:tblW w:w="9240.0" w:type="dxa"/>
        <w:jc w:val="left"/>
        <w:tblInd w:w="125.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310"/>
        <w:gridCol w:w="2310"/>
        <w:gridCol w:w="2310"/>
        <w:tblGridChange w:id="0">
          <w:tblGrid>
            <w:gridCol w:w="2310"/>
            <w:gridCol w:w="2310"/>
            <w:gridCol w:w="2310"/>
            <w:gridCol w:w="2310"/>
          </w:tblGrid>
        </w:tblGridChange>
      </w:tblGrid>
      <w:tr>
        <w:trPr>
          <w:trHeight w:val="491" w:hRule="atLeast"/>
        </w:trPr>
        <w:tc>
          <w:tcPr/>
          <w:p w:rsidR="00000000" w:rsidDel="00000000" w:rsidP="00000000" w:rsidRDefault="00000000" w:rsidRPr="00000000" w14:paraId="00000028">
            <w:pPr>
              <w:spacing w:line="480" w:lineRule="auto"/>
              <w:ind w:left="168" w:hanging="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Strengths</w:t>
            </w:r>
          </w:p>
        </w:tc>
        <w:tc>
          <w:tcPr/>
          <w:p w:rsidR="00000000" w:rsidDel="00000000" w:rsidP="00000000" w:rsidRDefault="00000000" w:rsidRPr="00000000" w14:paraId="00000029">
            <w:pPr>
              <w:spacing w:line="480" w:lineRule="auto"/>
              <w:ind w:hanging="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Weaknesses</w:t>
            </w:r>
          </w:p>
        </w:tc>
        <w:tc>
          <w:tcPr/>
          <w:p w:rsidR="00000000" w:rsidDel="00000000" w:rsidP="00000000" w:rsidRDefault="00000000" w:rsidRPr="00000000" w14:paraId="0000002A">
            <w:pPr>
              <w:spacing w:line="480" w:lineRule="auto"/>
              <w:ind w:hanging="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Threats</w:t>
            </w:r>
          </w:p>
        </w:tc>
        <w:tc>
          <w:tcPr/>
          <w:p w:rsidR="00000000" w:rsidDel="00000000" w:rsidP="00000000" w:rsidRDefault="00000000" w:rsidRPr="00000000" w14:paraId="0000002B">
            <w:pPr>
              <w:spacing w:line="480" w:lineRule="auto"/>
              <w:ind w:hanging="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Opportunities</w:t>
            </w:r>
          </w:p>
        </w:tc>
      </w:tr>
      <w:tr>
        <w:trPr>
          <w:trHeight w:val="3000" w:hRule="atLeast"/>
        </w:trPr>
        <w:tc>
          <w:tcPr/>
          <w:p w:rsidR="00000000" w:rsidDel="00000000" w:rsidP="00000000" w:rsidRDefault="00000000" w:rsidRPr="00000000" w14:paraId="0000002C">
            <w:pPr>
              <w:spacing w:line="480" w:lineRule="auto"/>
              <w:ind w:hanging="72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D">
            <w:pPr>
              <w:spacing w:line="480" w:lineRule="auto"/>
              <w:ind w:hanging="72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E">
            <w:pPr>
              <w:spacing w:line="480" w:lineRule="auto"/>
              <w:ind w:hanging="72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F">
            <w:pPr>
              <w:spacing w:line="480" w:lineRule="auto"/>
              <w:ind w:hanging="72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0">
      <w:pPr>
        <w:pStyle w:val="Heading1"/>
        <w:spacing w:after="0" w:before="0" w:line="240" w:lineRule="auto"/>
        <w:rPr>
          <w:rFonts w:ascii="Calibri" w:cs="Calibri" w:eastAsia="Calibri" w:hAnsi="Calibri"/>
          <w:color w:val="2f5496"/>
          <w:sz w:val="32"/>
          <w:szCs w:val="32"/>
        </w:rPr>
      </w:pPr>
      <w:bookmarkStart w:colFirst="0" w:colLast="0" w:name="_37hxisqrr2ly" w:id="5"/>
      <w:bookmarkEnd w:id="5"/>
      <w:r w:rsidDel="00000000" w:rsidR="00000000" w:rsidRPr="00000000">
        <w:rPr>
          <w:rtl w:val="0"/>
        </w:rPr>
      </w:r>
    </w:p>
    <w:p w:rsidR="00000000" w:rsidDel="00000000" w:rsidP="00000000" w:rsidRDefault="00000000" w:rsidRPr="00000000" w14:paraId="00000031">
      <w:pPr>
        <w:pStyle w:val="Heading1"/>
        <w:spacing w:after="0" w:before="0" w:line="240" w:lineRule="auto"/>
        <w:rPr>
          <w:rFonts w:ascii="Calibri" w:cs="Calibri" w:eastAsia="Calibri" w:hAnsi="Calibri"/>
          <w:b w:val="1"/>
          <w:sz w:val="24"/>
          <w:szCs w:val="24"/>
        </w:rPr>
      </w:pPr>
      <w:bookmarkStart w:colFirst="0" w:colLast="0" w:name="_sojroafl5k6m" w:id="6"/>
      <w:bookmarkEnd w:id="6"/>
      <w:r w:rsidDel="00000000" w:rsidR="00000000" w:rsidRPr="00000000">
        <w:rPr>
          <w:rFonts w:ascii="Calibri" w:cs="Calibri" w:eastAsia="Calibri" w:hAnsi="Calibri"/>
          <w:color w:val="2f5496"/>
          <w:sz w:val="32"/>
          <w:szCs w:val="32"/>
          <w:rtl w:val="0"/>
        </w:rPr>
        <w:t xml:space="preserve">Sales Goals and Objectives</w:t>
      </w:r>
      <w:r w:rsidDel="00000000" w:rsidR="00000000" w:rsidRPr="00000000">
        <w:rPr>
          <w:rtl w:val="0"/>
        </w:rPr>
      </w:r>
    </w:p>
    <w:p w:rsidR="00000000" w:rsidDel="00000000" w:rsidP="00000000" w:rsidRDefault="00000000" w:rsidRPr="00000000" w14:paraId="00000032">
      <w:pPr>
        <w:spacing w:after="0" w:before="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specific and measurable goals and objectives.</w:t>
      </w:r>
      <w:r w:rsidDel="00000000" w:rsidR="00000000" w:rsidRPr="00000000">
        <w:rPr>
          <w:rtl w:val="0"/>
        </w:rPr>
      </w:r>
    </w:p>
    <w:p w:rsidR="00000000" w:rsidDel="00000000" w:rsidP="00000000" w:rsidRDefault="00000000" w:rsidRPr="00000000" w14:paraId="00000033">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Style w:val="Heading1"/>
        <w:spacing w:after="0" w:before="0" w:line="240" w:lineRule="auto"/>
        <w:rPr>
          <w:rFonts w:ascii="Calibri" w:cs="Calibri" w:eastAsia="Calibri" w:hAnsi="Calibri"/>
          <w:b w:val="1"/>
          <w:sz w:val="24"/>
          <w:szCs w:val="24"/>
        </w:rPr>
      </w:pPr>
      <w:bookmarkStart w:colFirst="0" w:colLast="0" w:name="_kgkflyn46lu" w:id="7"/>
      <w:bookmarkEnd w:id="7"/>
      <w:r w:rsidDel="00000000" w:rsidR="00000000" w:rsidRPr="00000000">
        <w:rPr>
          <w:rFonts w:ascii="Calibri" w:cs="Calibri" w:eastAsia="Calibri" w:hAnsi="Calibri"/>
          <w:color w:val="2f5496"/>
          <w:sz w:val="32"/>
          <w:szCs w:val="32"/>
          <w:rtl w:val="0"/>
        </w:rPr>
        <w:t xml:space="preserve">Target Market</w:t>
      </w:r>
      <w:r w:rsidDel="00000000" w:rsidR="00000000" w:rsidRPr="00000000">
        <w:rPr>
          <w:rtl w:val="0"/>
        </w:rPr>
      </w:r>
    </w:p>
    <w:p w:rsidR="00000000" w:rsidDel="00000000" w:rsidP="00000000" w:rsidRDefault="00000000" w:rsidRPr="00000000" w14:paraId="00000035">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research and insights outlined in the market analysis and marketing strategy above to clearly define your target market. Ideally create customer archetypes or personas to help your sales representatives gain a good understanding of who the target market is, what appeals to them, what they value, what their lifestyles look like, how they consume media, and which communication channels they prefer.</w:t>
      </w:r>
      <w:r w:rsidDel="00000000" w:rsidR="00000000" w:rsidRPr="00000000">
        <w:rPr>
          <w:rtl w:val="0"/>
        </w:rPr>
      </w:r>
    </w:p>
    <w:p w:rsidR="00000000" w:rsidDel="00000000" w:rsidP="00000000" w:rsidRDefault="00000000" w:rsidRPr="00000000" w14:paraId="00000036">
      <w:pPr>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pStyle w:val="Heading1"/>
        <w:spacing w:after="0" w:before="0" w:line="240" w:lineRule="auto"/>
        <w:rPr>
          <w:rFonts w:ascii="Calibri" w:cs="Calibri" w:eastAsia="Calibri" w:hAnsi="Calibri"/>
          <w:b w:val="1"/>
          <w:sz w:val="24"/>
          <w:szCs w:val="24"/>
        </w:rPr>
      </w:pPr>
      <w:bookmarkStart w:colFirst="0" w:colLast="0" w:name="_h9no11q9b5y9" w:id="8"/>
      <w:bookmarkEnd w:id="8"/>
      <w:r w:rsidDel="00000000" w:rsidR="00000000" w:rsidRPr="00000000">
        <w:rPr>
          <w:rFonts w:ascii="Calibri" w:cs="Calibri" w:eastAsia="Calibri" w:hAnsi="Calibri"/>
          <w:color w:val="2f5496"/>
          <w:sz w:val="32"/>
          <w:szCs w:val="32"/>
          <w:rtl w:val="0"/>
        </w:rPr>
        <w:t xml:space="preserve">Value Proposition</w:t>
      </w:r>
      <w:r w:rsidDel="00000000" w:rsidR="00000000" w:rsidRPr="00000000">
        <w:rPr>
          <w:rtl w:val="0"/>
        </w:rPr>
      </w:r>
    </w:p>
    <w:p w:rsidR="00000000" w:rsidDel="00000000" w:rsidP="00000000" w:rsidRDefault="00000000" w:rsidRPr="00000000" w14:paraId="00000038">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value proposition is the core message and promise of value you will be communicating. </w:t>
      </w:r>
    </w:p>
    <w:p w:rsidR="00000000" w:rsidDel="00000000" w:rsidP="00000000" w:rsidRDefault="00000000" w:rsidRPr="00000000" w14:paraId="00000039">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[TIP: Sell the benefit.]</w:t>
      </w:r>
      <w:r w:rsidDel="00000000" w:rsidR="00000000" w:rsidRPr="00000000">
        <w:rPr>
          <w:rtl w:val="0"/>
        </w:rPr>
      </w:r>
    </w:p>
    <w:p w:rsidR="00000000" w:rsidDel="00000000" w:rsidP="00000000" w:rsidRDefault="00000000" w:rsidRPr="00000000" w14:paraId="0000003A">
      <w:pPr>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pStyle w:val="Heading1"/>
        <w:spacing w:after="0" w:before="0" w:line="240" w:lineRule="auto"/>
        <w:rPr>
          <w:rFonts w:ascii="Calibri" w:cs="Calibri" w:eastAsia="Calibri" w:hAnsi="Calibri"/>
          <w:b w:val="1"/>
          <w:sz w:val="24"/>
          <w:szCs w:val="24"/>
        </w:rPr>
      </w:pPr>
      <w:bookmarkStart w:colFirst="0" w:colLast="0" w:name="_8dojd682gm62" w:id="9"/>
      <w:bookmarkEnd w:id="9"/>
      <w:r w:rsidDel="00000000" w:rsidR="00000000" w:rsidRPr="00000000">
        <w:rPr>
          <w:rFonts w:ascii="Calibri" w:cs="Calibri" w:eastAsia="Calibri" w:hAnsi="Calibri"/>
          <w:color w:val="2f5496"/>
          <w:sz w:val="32"/>
          <w:szCs w:val="32"/>
          <w:rtl w:val="0"/>
        </w:rPr>
        <w:t xml:space="preserve">Communication Channels</w:t>
      </w:r>
      <w:r w:rsidDel="00000000" w:rsidR="00000000" w:rsidRPr="00000000">
        <w:rPr>
          <w:rtl w:val="0"/>
        </w:rPr>
      </w:r>
    </w:p>
    <w:p w:rsidR="00000000" w:rsidDel="00000000" w:rsidP="00000000" w:rsidRDefault="00000000" w:rsidRPr="00000000" w14:paraId="0000003C">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which communication channels you will use to search for, engage with, and sell to customers and create a broad communication framework.</w:t>
      </w:r>
    </w:p>
    <w:p w:rsidR="00000000" w:rsidDel="00000000" w:rsidP="00000000" w:rsidRDefault="00000000" w:rsidRPr="00000000" w14:paraId="0000003D">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example:</w:t>
      </w:r>
    </w:p>
    <w:p w:rsidR="00000000" w:rsidDel="00000000" w:rsidP="00000000" w:rsidRDefault="00000000" w:rsidRPr="00000000" w14:paraId="0000003F">
      <w:pPr>
        <w:spacing w:after="0" w:before="0" w:lineRule="auto"/>
        <w:rPr>
          <w:rFonts w:ascii="Calibri" w:cs="Calibri" w:eastAsia="Calibri" w:hAnsi="Calibri"/>
          <w:b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5130"/>
        <w:tblGridChange w:id="0">
          <w:tblGrid>
            <w:gridCol w:w="4230"/>
            <w:gridCol w:w="5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Social Media</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(List the specific platforms you will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Prospecting.</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Creating dialog.</w:t>
            </w:r>
          </w:p>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rtl w:val="0"/>
              </w:rPr>
              <w:t xml:space="preserve">Building engagement.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Text Messages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Sending updates and alerts.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(especially time sensitive items, e.g.  a flash sale)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Calibri" w:cs="Calibri" w:eastAsia="Calibri" w:hAnsi="Calibri"/>
                <w:b w:val="1"/>
              </w:rPr>
            </w:pPr>
            <w:r w:rsidDel="00000000" w:rsidR="00000000" w:rsidRPr="00000000">
              <w:rPr>
                <w:rFonts w:ascii="Calibri" w:cs="Calibri" w:eastAsia="Calibri" w:hAnsi="Calibri"/>
                <w:rtl w:val="0"/>
              </w:rPr>
              <w:t xml:space="preserve">Email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Ongoing, direct communication with customers .</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(account queries, management, and feedback)</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Providing information.</w:t>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rtl w:val="0"/>
              </w:rPr>
              <w:t xml:space="preserve">Sending press releases and newsletters.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rtl w:val="0"/>
              </w:rPr>
              <w:t xml:space="preserve">Live chat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Providing  instant feedback.</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Engaging with customers directly and in real-time.</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Driving conversion.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Voice calls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Following up with existing customers.</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Responding to inquiries and driving conversions.</w:t>
            </w:r>
          </w:p>
        </w:tc>
      </w:tr>
    </w:tbl>
    <w:p w:rsidR="00000000" w:rsidDel="00000000" w:rsidP="00000000" w:rsidRDefault="00000000" w:rsidRPr="00000000" w14:paraId="00000056">
      <w:pPr>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pStyle w:val="Heading1"/>
        <w:spacing w:after="0" w:before="0" w:line="240" w:lineRule="auto"/>
        <w:rPr>
          <w:rFonts w:ascii="Calibri" w:cs="Calibri" w:eastAsia="Calibri" w:hAnsi="Calibri"/>
          <w:b w:val="1"/>
          <w:sz w:val="24"/>
          <w:szCs w:val="24"/>
        </w:rPr>
      </w:pPr>
      <w:bookmarkStart w:colFirst="0" w:colLast="0" w:name="_l0uovat2et4x" w:id="10"/>
      <w:bookmarkEnd w:id="10"/>
      <w:r w:rsidDel="00000000" w:rsidR="00000000" w:rsidRPr="00000000">
        <w:rPr>
          <w:rFonts w:ascii="Calibri" w:cs="Calibri" w:eastAsia="Calibri" w:hAnsi="Calibri"/>
          <w:color w:val="2f5496"/>
          <w:sz w:val="32"/>
          <w:szCs w:val="32"/>
          <w:rtl w:val="0"/>
        </w:rPr>
        <w:t xml:space="preserve">Action Plan</w:t>
      </w:r>
      <w:r w:rsidDel="00000000" w:rsidR="00000000" w:rsidRPr="00000000">
        <w:rPr>
          <w:rtl w:val="0"/>
        </w:rPr>
      </w:r>
    </w:p>
    <w:p w:rsidR="00000000" w:rsidDel="00000000" w:rsidP="00000000" w:rsidRDefault="00000000" w:rsidRPr="00000000" w14:paraId="00000059">
      <w:pPr>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plan of all actions to be performed in order to meet the sales goals and objectives as well as how these will be measured.</w:t>
      </w:r>
    </w:p>
    <w:p w:rsidR="00000000" w:rsidDel="00000000" w:rsidP="00000000" w:rsidRDefault="00000000" w:rsidRPr="00000000" w14:paraId="0000005A">
      <w:pPr>
        <w:spacing w:after="0" w:before="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 example:</w:t>
      </w:r>
      <w:r w:rsidDel="00000000" w:rsidR="00000000" w:rsidRPr="00000000">
        <w:rPr>
          <w:rtl w:val="0"/>
        </w:rPr>
      </w:r>
    </w:p>
    <w:p w:rsidR="00000000" w:rsidDel="00000000" w:rsidP="00000000" w:rsidRDefault="00000000" w:rsidRPr="00000000" w14:paraId="0000005C">
      <w:pPr>
        <w:spacing w:after="0" w:before="0" w:lineRule="auto"/>
        <w:rPr>
          <w:rFonts w:ascii="Calibri" w:cs="Calibri" w:eastAsia="Calibri" w:hAnsi="Calibri"/>
          <w:sz w:val="24"/>
          <w:szCs w:val="24"/>
        </w:rPr>
      </w:pPr>
      <w:r w:rsidDel="00000000" w:rsidR="00000000" w:rsidRPr="00000000">
        <w:rPr>
          <w:rtl w:val="0"/>
        </w:rPr>
      </w:r>
    </w:p>
    <w:tbl>
      <w:tblPr>
        <w:tblStyle w:val="Table3"/>
        <w:tblW w:w="89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705"/>
        <w:gridCol w:w="2910"/>
        <w:tblGridChange w:id="0">
          <w:tblGrid>
            <w:gridCol w:w="2370"/>
            <w:gridCol w:w="3705"/>
            <w:gridCol w:w="29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Strategies/Actions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XX qualified leads per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 social selling: Create and share engaging content, monitor and react to likes, questions, and comments, encourage recommendations and endorsements.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implement a referral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number of qualified leads generated per month.</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Calculate final cost per qualified to track the effectiveness and cost-efficiency of actions.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Increase monthly conversion rates by 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incentive: Testimonials and free trials.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live chat: Proactively help customers in the decision making process in real time.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urgency: Offer limited time special offers and bundles.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Conversion rate = Total monthly wins (closed deals or committed sales)/total number of prospects/leads engaged*100%</w:t>
            </w:r>
          </w:p>
        </w:tc>
      </w:tr>
    </w:tbl>
    <w:p w:rsidR="00000000" w:rsidDel="00000000" w:rsidP="00000000" w:rsidRDefault="00000000" w:rsidRPr="00000000" w14:paraId="0000006E">
      <w:pPr>
        <w:spacing w:after="0" w:before="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0" w:before="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0" w:before="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Style w:val="Heading1"/>
        <w:spacing w:after="0" w:before="0" w:line="240" w:lineRule="auto"/>
        <w:rPr>
          <w:rFonts w:ascii="Calibri" w:cs="Calibri" w:eastAsia="Calibri" w:hAnsi="Calibri"/>
          <w:sz w:val="24"/>
          <w:szCs w:val="24"/>
        </w:rPr>
      </w:pPr>
      <w:bookmarkStart w:colFirst="0" w:colLast="0" w:name="_vsapcn54e74x" w:id="11"/>
      <w:bookmarkEnd w:id="11"/>
      <w:r w:rsidDel="00000000" w:rsidR="00000000" w:rsidRPr="00000000">
        <w:rPr>
          <w:rFonts w:ascii="Calibri" w:cs="Calibri" w:eastAsia="Calibri" w:hAnsi="Calibri"/>
          <w:color w:val="2f5496"/>
          <w:sz w:val="32"/>
          <w:szCs w:val="32"/>
          <w:rtl w:val="0"/>
        </w:rPr>
        <w:t xml:space="preserve">Sales Tools and Resources</w:t>
      </w:r>
      <w:r w:rsidDel="00000000" w:rsidR="00000000" w:rsidRPr="00000000">
        <w:rPr>
          <w:rtl w:val="0"/>
        </w:rPr>
      </w:r>
    </w:p>
    <w:p w:rsidR="00000000" w:rsidDel="00000000" w:rsidP="00000000" w:rsidRDefault="00000000" w:rsidRPr="00000000" w14:paraId="00000072">
      <w:pPr>
        <w:spacing w:after="0" w:before="0" w:lineRule="auto"/>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List the tools (e.g. software for managing relationships, email campaigns, live chat, etc.) and resources (e.g. training or onboarding materials for sales reps, product information and brochures, etc.) that you and your sales team will be using.</w:t>
      </w:r>
      <w:r w:rsidDel="00000000" w:rsidR="00000000" w:rsidRPr="00000000">
        <w:rPr>
          <w:rtl w:val="0"/>
        </w:rPr>
      </w:r>
    </w:p>
    <w:sectPr>
      <w:foot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left" w:pos="142"/>
      </w:tabs>
      <w:spacing w:line="240" w:lineRule="auto"/>
      <w:ind w:right="360"/>
      <w:jc w:val="cente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3876675</wp:posOffset>
          </wp:positionH>
          <wp:positionV relativeFrom="paragraph">
            <wp:posOffset>142875</wp:posOffset>
          </wp:positionV>
          <wp:extent cx="1346200" cy="24130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6200" cy="241300"/>
                  </a:xfrm>
                  <a:prstGeom prst="rect"/>
                  <a:ln/>
                </pic:spPr>
              </pic:pic>
            </a:graphicData>
          </a:graphic>
        </wp:anchor>
      </w:drawing>
    </w:r>
  </w:p>
  <w:p w:rsidR="00000000" w:rsidDel="00000000" w:rsidP="00000000" w:rsidRDefault="00000000" w:rsidRPr="00000000" w14:paraId="00000074">
    <w:pPr>
      <w:tabs>
        <w:tab w:val="left" w:pos="142"/>
      </w:tabs>
      <w:spacing w:line="240" w:lineRule="auto"/>
      <w:ind w:right="360"/>
      <w:jc w:val="center"/>
      <w:rPr>
        <w:rFonts w:ascii="Calibri" w:cs="Calibri" w:eastAsia="Calibri" w:hAnsi="Calibri"/>
      </w:rPr>
    </w:pPr>
    <w:r w:rsidDel="00000000" w:rsidR="00000000" w:rsidRPr="00000000">
      <w:rPr>
        <w:rFonts w:ascii="Calibri" w:cs="Calibri" w:eastAsia="Calibri" w:hAnsi="Calibri"/>
        <w:rtl w:val="0"/>
      </w:rPr>
      <w:t xml:space="preserve">         This </w:t>
    </w:r>
    <w:hyperlink r:id="rId2">
      <w:r w:rsidDel="00000000" w:rsidR="00000000" w:rsidRPr="00000000">
        <w:rPr>
          <w:rFonts w:ascii="Calibri" w:cs="Calibri" w:eastAsia="Calibri" w:hAnsi="Calibri"/>
          <w:color w:val="1155cc"/>
          <w:u w:val="single"/>
          <w:rtl w:val="0"/>
        </w:rPr>
        <w:t xml:space="preserve">Sales Strategy Template</w:t>
      </w:r>
    </w:hyperlink>
    <w:r w:rsidDel="00000000" w:rsidR="00000000" w:rsidRPr="00000000">
      <w:rPr>
        <w:rFonts w:ascii="Calibri" w:cs="Calibri" w:eastAsia="Calibri" w:hAnsi="Calibri"/>
        <w:rtl w:val="0"/>
      </w:rPr>
      <w:t xml:space="preserve"> created by </w:t>
    </w:r>
    <w:hyperlink r:id="rId3">
      <w:r w:rsidDel="00000000" w:rsidR="00000000" w:rsidRPr="00000000">
        <w:rPr>
          <w:rFonts w:ascii="Calibri" w:cs="Calibri" w:eastAsia="Calibri" w:hAnsi="Calibri"/>
          <w:color w:val="0563c1"/>
          <w:u w:val="single"/>
          <w:rtl w:val="0"/>
        </w:rPr>
        <w:t xml:space="preserve">TheSMBGuide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5">
    <w:pPr>
      <w:tabs>
        <w:tab w:val="left" w:pos="142"/>
      </w:tabs>
      <w:spacing w:line="240" w:lineRule="auto"/>
      <w:ind w:right="-720"/>
      <w:jc w:val="center"/>
      <w:rPr>
        <w:rFonts w:ascii="Calibri" w:cs="Calibri" w:eastAsia="Calibri" w:hAnsi="Calibri"/>
      </w:rPr>
    </w:pPr>
    <w:r w:rsidDel="00000000" w:rsidR="00000000" w:rsidRPr="00000000">
      <w:rPr>
        <w:rFonts w:ascii="Calibri" w:cs="Calibri" w:eastAsia="Calibri" w:hAnsi="Calibri"/>
        <w:rtl w:val="0"/>
      </w:rPr>
      <w:tab/>
      <w:tab/>
      <w:tab/>
      <w:tab/>
      <w:tab/>
      <w:tab/>
      <w:tab/>
      <w:tab/>
      <w:tab/>
      <w:tab/>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1676400</wp:posOffset>
          </wp:positionH>
          <wp:positionV relativeFrom="paragraph">
            <wp:posOffset>-266699</wp:posOffset>
          </wp:positionV>
          <wp:extent cx="2308514" cy="4095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8514" cy="4095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thesmbguide.com/sales-strategy-template/" TargetMode="External"/><Relationship Id="rId3" Type="http://schemas.openxmlformats.org/officeDocument/2006/relationships/hyperlink" Target="https://www.thesmbguid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